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E90619" w:rsidRPr="00E90619" w14:paraId="7CF2D4B2" w14:textId="77777777" w:rsidTr="001E5D6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6E6D" w14:textId="77777777" w:rsidR="00E90619" w:rsidRPr="00E90619" w:rsidRDefault="00E90619" w:rsidP="00E9061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E9061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71C266A" w14:textId="5269D9E4" w:rsidR="00E90619" w:rsidRPr="00E90619" w:rsidRDefault="00E90619" w:rsidP="00E9061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90619">
              <w:rPr>
                <w:rFonts w:ascii="Tw Cen MT" w:hAnsi="Tw Cen MT"/>
                <w:b/>
                <w:sz w:val="28"/>
                <w:szCs w:val="28"/>
              </w:rPr>
              <w:t>22PC1AE</w:t>
            </w:r>
            <w:r w:rsidR="0046770C">
              <w:rPr>
                <w:rFonts w:ascii="Tw Cen MT" w:hAnsi="Tw Cen MT"/>
                <w:b/>
                <w:sz w:val="28"/>
                <w:szCs w:val="28"/>
              </w:rPr>
              <w:t>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A69AD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B50265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298992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8F9EAD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9C71742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5D41298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3DA4655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9010C" w14:textId="77777777" w:rsidR="00E90619" w:rsidRPr="00E90619" w:rsidRDefault="00E90619" w:rsidP="00E9061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FEDA" w14:textId="77777777" w:rsidR="00E90619" w:rsidRPr="00E90619" w:rsidRDefault="00E90619" w:rsidP="00E9061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9061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A8DF7E9" w14:textId="77777777" w:rsidR="00E90619" w:rsidRPr="00E90619" w:rsidRDefault="00E90619" w:rsidP="00E9061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9061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36C84CD" w14:textId="77777777" w:rsidR="00E90619" w:rsidRPr="00E90619" w:rsidRDefault="00E90619" w:rsidP="00E9061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90619">
        <w:rPr>
          <w:rFonts w:ascii="Tw Cen MT" w:hAnsi="Tw Cen MT"/>
          <w:bCs/>
          <w:sz w:val="28"/>
          <w:szCs w:val="28"/>
        </w:rPr>
        <w:t>(AUTONOMOUS)</w:t>
      </w:r>
    </w:p>
    <w:p w14:paraId="552FA089" w14:textId="47B17EA0" w:rsidR="00E90619" w:rsidRPr="00E90619" w:rsidRDefault="00E90619" w:rsidP="00E9061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90619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 IV Year</w:t>
      </w:r>
      <w:r w:rsidRPr="00E90619">
        <w:rPr>
          <w:rFonts w:ascii="Tw Cen MT" w:hAnsi="Tw Cen MT"/>
          <w:sz w:val="28"/>
          <w:szCs w:val="28"/>
        </w:rPr>
        <w:t xml:space="preserve"> II Semester Regular Examinations, May 2026 </w:t>
      </w:r>
    </w:p>
    <w:p w14:paraId="1F2E8F79" w14:textId="77777777" w:rsidR="00E90619" w:rsidRPr="00E90619" w:rsidRDefault="00E90619" w:rsidP="00E9061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90619">
        <w:rPr>
          <w:rFonts w:ascii="Tw Cen MT" w:hAnsi="Tw Cen MT"/>
          <w:b/>
          <w:sz w:val="28"/>
          <w:szCs w:val="28"/>
        </w:rPr>
        <w:t xml:space="preserve">CONNECTED AND AUTONOMOUS VEHICLES </w:t>
      </w:r>
    </w:p>
    <w:p w14:paraId="5842D76B" w14:textId="18339439" w:rsidR="00E90619" w:rsidRPr="00D24D46" w:rsidRDefault="00E90619" w:rsidP="00E90619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D24D46">
        <w:rPr>
          <w:rFonts w:ascii="Tw Cen MT" w:hAnsi="Tw Cen MT"/>
          <w:bCs/>
          <w:sz w:val="26"/>
          <w:szCs w:val="26"/>
        </w:rPr>
        <w:t>(</w:t>
      </w:r>
      <w:r w:rsidR="00D24D46" w:rsidRPr="00D24D46">
        <w:rPr>
          <w:rFonts w:ascii="Tw Cen MT" w:hAnsi="Tw Cen MT"/>
          <w:bCs/>
          <w:sz w:val="26"/>
          <w:szCs w:val="26"/>
        </w:rPr>
        <w:t>Open Elective</w:t>
      </w:r>
      <w:r w:rsidRPr="00D24D46">
        <w:rPr>
          <w:rFonts w:ascii="Tw Cen MT" w:hAnsi="Tw Cen MT"/>
          <w:bCs/>
          <w:sz w:val="26"/>
          <w:szCs w:val="26"/>
        </w:rPr>
        <w:t>)</w:t>
      </w:r>
    </w:p>
    <w:p w14:paraId="174F0222" w14:textId="21D37B55" w:rsidR="00E90619" w:rsidRPr="00E90619" w:rsidRDefault="00E90619" w:rsidP="00E9061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9061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90619">
        <w:rPr>
          <w:rFonts w:ascii="Tw Cen MT" w:hAnsi="Tw Cen MT"/>
          <w:b/>
          <w:sz w:val="26"/>
          <w:szCs w:val="26"/>
          <w:lang w:eastAsia="en-IN"/>
        </w:rPr>
        <w:tab/>
      </w:r>
      <w:r w:rsidRPr="00E90619">
        <w:rPr>
          <w:rFonts w:ascii="Tw Cen MT" w:hAnsi="Tw Cen MT"/>
          <w:b/>
          <w:sz w:val="26"/>
          <w:szCs w:val="26"/>
          <w:lang w:eastAsia="en-IN"/>
        </w:rPr>
        <w:tab/>
      </w:r>
      <w:r w:rsidRPr="00E9061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9061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D119929" w14:textId="77777777" w:rsidR="00E90619" w:rsidRPr="00700BD2" w:rsidRDefault="00E90619" w:rsidP="00E9061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886DC1E" w14:textId="50B99171" w:rsidR="00E90619" w:rsidRPr="003053F5" w:rsidRDefault="00E90619" w:rsidP="00E9061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B13E9FA" w14:textId="3C7792FC" w:rsidR="00E90619" w:rsidRPr="00420F53" w:rsidRDefault="00E90619" w:rsidP="003053F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E90619" w:rsidRPr="00420F53" w14:paraId="7B07F24D" w14:textId="77777777" w:rsidTr="003053F5">
        <w:tc>
          <w:tcPr>
            <w:tcW w:w="902" w:type="dxa"/>
          </w:tcPr>
          <w:p w14:paraId="5603F822" w14:textId="77777777" w:rsidR="00E90619" w:rsidRPr="00420F53" w:rsidRDefault="00E90619" w:rsidP="00E9061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15301CC" w14:textId="77777777" w:rsidR="00E90619" w:rsidRPr="009447EC" w:rsidRDefault="00E90619" w:rsidP="00E9061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Define signal-to-noise ratio</w:t>
            </w:r>
          </w:p>
        </w:tc>
        <w:tc>
          <w:tcPr>
            <w:tcW w:w="776" w:type="dxa"/>
          </w:tcPr>
          <w:p w14:paraId="1878D9F6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4E66BD" w14:textId="625C4BA5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806" w:type="dxa"/>
          </w:tcPr>
          <w:p w14:paraId="2DC85F97" w14:textId="5C50DCF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90619" w:rsidRPr="00420F53" w14:paraId="4F7715E8" w14:textId="77777777" w:rsidTr="003053F5">
        <w:tc>
          <w:tcPr>
            <w:tcW w:w="902" w:type="dxa"/>
          </w:tcPr>
          <w:p w14:paraId="7AE77AFD" w14:textId="77777777" w:rsidR="00E90619" w:rsidRPr="00420F53" w:rsidRDefault="00E90619" w:rsidP="00E9061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D664867" w14:textId="77777777" w:rsidR="00E90619" w:rsidRPr="009447EC" w:rsidRDefault="00E90619" w:rsidP="00E9061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Mention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any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two sensors used in braking systems.</w:t>
            </w:r>
          </w:p>
        </w:tc>
        <w:tc>
          <w:tcPr>
            <w:tcW w:w="776" w:type="dxa"/>
          </w:tcPr>
          <w:p w14:paraId="77F46112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3CDE94" w14:textId="09CEE5AA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806" w:type="dxa"/>
          </w:tcPr>
          <w:p w14:paraId="3B33DB76" w14:textId="2539D4A9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90619" w:rsidRPr="00420F53" w14:paraId="34CE6537" w14:textId="77777777" w:rsidTr="003053F5">
        <w:tc>
          <w:tcPr>
            <w:tcW w:w="902" w:type="dxa"/>
          </w:tcPr>
          <w:p w14:paraId="26904F88" w14:textId="77777777" w:rsidR="00E90619" w:rsidRPr="00420F53" w:rsidRDefault="00E90619" w:rsidP="00E9061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947DD9D" w14:textId="77777777" w:rsidR="00E90619" w:rsidRPr="009447EC" w:rsidRDefault="00E90619" w:rsidP="00E9061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List the features of satellite services in vehicles.</w:t>
            </w:r>
          </w:p>
        </w:tc>
        <w:tc>
          <w:tcPr>
            <w:tcW w:w="776" w:type="dxa"/>
          </w:tcPr>
          <w:p w14:paraId="250D9545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5244B9D" w14:textId="614D73BC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806" w:type="dxa"/>
          </w:tcPr>
          <w:p w14:paraId="2C758DD1" w14:textId="36A02492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90619" w:rsidRPr="00420F53" w14:paraId="757CB041" w14:textId="77777777" w:rsidTr="003053F5">
        <w:tc>
          <w:tcPr>
            <w:tcW w:w="902" w:type="dxa"/>
          </w:tcPr>
          <w:p w14:paraId="6D0DC419" w14:textId="77777777" w:rsidR="00E90619" w:rsidRPr="00420F53" w:rsidRDefault="00E90619" w:rsidP="00E9061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428DA1C" w14:textId="77777777" w:rsidR="00E90619" w:rsidRPr="009447EC" w:rsidRDefault="00E90619" w:rsidP="00E9061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Define Vehicle-to-Vehicle (V2V) communication.</w:t>
            </w:r>
          </w:p>
        </w:tc>
        <w:tc>
          <w:tcPr>
            <w:tcW w:w="776" w:type="dxa"/>
          </w:tcPr>
          <w:p w14:paraId="6E4434B8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9A75ACC" w14:textId="735DF059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806" w:type="dxa"/>
          </w:tcPr>
          <w:p w14:paraId="345329F0" w14:textId="38A7D253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90619" w:rsidRPr="00420F53" w14:paraId="1FEF6A47" w14:textId="77777777" w:rsidTr="003053F5">
        <w:trPr>
          <w:trHeight w:val="589"/>
        </w:trPr>
        <w:tc>
          <w:tcPr>
            <w:tcW w:w="902" w:type="dxa"/>
          </w:tcPr>
          <w:p w14:paraId="4B82A62C" w14:textId="77777777" w:rsidR="00E90619" w:rsidRPr="00420F53" w:rsidRDefault="00E90619" w:rsidP="00E9061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E2DC9DC" w14:textId="77777777" w:rsidR="00E90619" w:rsidRPr="009447EC" w:rsidRDefault="00E90619" w:rsidP="00E9061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Write the significance of verification and validation in autonomous vehicle systems.</w:t>
            </w:r>
          </w:p>
        </w:tc>
        <w:tc>
          <w:tcPr>
            <w:tcW w:w="776" w:type="dxa"/>
          </w:tcPr>
          <w:p w14:paraId="6DA601FE" w14:textId="777777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4A75DE5" w14:textId="75DA8C9A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806" w:type="dxa"/>
          </w:tcPr>
          <w:p w14:paraId="73C9CDF7" w14:textId="193C9977" w:rsidR="00E90619" w:rsidRPr="00420F53" w:rsidRDefault="00E90619" w:rsidP="00E906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63C5358F" w14:textId="7A0D7E47" w:rsidR="00E90619" w:rsidRPr="003053F5" w:rsidRDefault="00E90619" w:rsidP="003053F5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tbl>
      <w:tblPr>
        <w:tblStyle w:val="TableGrid"/>
        <w:tblW w:w="1045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7462"/>
        <w:gridCol w:w="805"/>
        <w:gridCol w:w="805"/>
        <w:gridCol w:w="810"/>
      </w:tblGrid>
      <w:tr w:rsidR="00E90619" w:rsidRPr="00420F53" w14:paraId="090EBD4E" w14:textId="77777777" w:rsidTr="003053F5">
        <w:tc>
          <w:tcPr>
            <w:tcW w:w="10458" w:type="dxa"/>
            <w:gridSpan w:val="5"/>
          </w:tcPr>
          <w:p w14:paraId="1FA49C59" w14:textId="77777777" w:rsidR="00E90619" w:rsidRPr="00420F53" w:rsidRDefault="00E90619" w:rsidP="003053F5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90619" w:rsidRPr="00420F53" w14:paraId="7EA108E7" w14:textId="77777777" w:rsidTr="003053F5">
        <w:tc>
          <w:tcPr>
            <w:tcW w:w="576" w:type="dxa"/>
          </w:tcPr>
          <w:p w14:paraId="15810AF1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28D7C78" w14:textId="77777777" w:rsidR="00E90619" w:rsidRPr="009447EC" w:rsidRDefault="00E90619" w:rsidP="003053F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02" w:hanging="30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Describe the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fundamentals of communication systems</w:t>
            </w: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including frequency and bandwidth.</w:t>
            </w:r>
          </w:p>
        </w:tc>
        <w:tc>
          <w:tcPr>
            <w:tcW w:w="805" w:type="dxa"/>
          </w:tcPr>
          <w:p w14:paraId="58ECD4EB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B12699" w14:textId="000C9856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7226C48" w14:textId="178DF558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0619" w:rsidRPr="00420F53" w14:paraId="62BD0330" w14:textId="77777777" w:rsidTr="003053F5">
        <w:trPr>
          <w:trHeight w:val="294"/>
        </w:trPr>
        <w:tc>
          <w:tcPr>
            <w:tcW w:w="576" w:type="dxa"/>
          </w:tcPr>
          <w:p w14:paraId="02DF84C7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3F56756" w14:textId="77777777" w:rsidR="00E90619" w:rsidRPr="009447EC" w:rsidRDefault="00E90619" w:rsidP="003053F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principle of RADAR operation with a block diagram.</w:t>
            </w:r>
          </w:p>
        </w:tc>
        <w:tc>
          <w:tcPr>
            <w:tcW w:w="805" w:type="dxa"/>
          </w:tcPr>
          <w:p w14:paraId="088A2C0F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C8EF73" w14:textId="7E3CD9A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296EADE" w14:textId="3C09EAAA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0619" w:rsidRPr="00420F53" w14:paraId="3E069CC5" w14:textId="77777777" w:rsidTr="003053F5">
        <w:tc>
          <w:tcPr>
            <w:tcW w:w="10458" w:type="dxa"/>
            <w:gridSpan w:val="5"/>
          </w:tcPr>
          <w:p w14:paraId="08303FA7" w14:textId="77777777" w:rsidR="00E90619" w:rsidRPr="009447EC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90619" w:rsidRPr="00420F53" w14:paraId="52F7B029" w14:textId="77777777" w:rsidTr="003053F5">
        <w:trPr>
          <w:trHeight w:val="540"/>
        </w:trPr>
        <w:tc>
          <w:tcPr>
            <w:tcW w:w="576" w:type="dxa"/>
          </w:tcPr>
          <w:p w14:paraId="1EB906C3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B452E79" w14:textId="77777777" w:rsidR="00E90619" w:rsidRPr="009447EC" w:rsidRDefault="00E90619" w:rsidP="003053F5">
            <w:pPr>
              <w:pStyle w:val="ListParagraph"/>
              <w:spacing w:after="0" w:line="240" w:lineRule="auto"/>
              <w:ind w:left="-18" w:firstLine="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Explain the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CAN layered architecture and the evolution of CAN protocol with neat sketches.</w:t>
            </w:r>
          </w:p>
        </w:tc>
        <w:tc>
          <w:tcPr>
            <w:tcW w:w="805" w:type="dxa"/>
          </w:tcPr>
          <w:p w14:paraId="6814A44F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AF0480E" w14:textId="7F76E7A2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F094DB9" w14:textId="637C505A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90619" w:rsidRPr="00420F53" w14:paraId="16209D78" w14:textId="77777777" w:rsidTr="003053F5">
        <w:tc>
          <w:tcPr>
            <w:tcW w:w="10458" w:type="dxa"/>
            <w:gridSpan w:val="5"/>
          </w:tcPr>
          <w:p w14:paraId="032DFBC6" w14:textId="77777777" w:rsidR="00E90619" w:rsidRPr="009447EC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</w:t>
            </w:r>
          </w:p>
        </w:tc>
      </w:tr>
      <w:tr w:rsidR="00E90619" w:rsidRPr="00420F53" w14:paraId="3E36E602" w14:textId="77777777" w:rsidTr="003053F5">
        <w:tc>
          <w:tcPr>
            <w:tcW w:w="576" w:type="dxa"/>
          </w:tcPr>
          <w:p w14:paraId="7C45C375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B685F8F" w14:textId="77777777" w:rsidR="00E90619" w:rsidRPr="009447EC" w:rsidRDefault="00E90619" w:rsidP="003053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5" w:hanging="283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communication network used in instrument clusters, and infotainment systems.</w:t>
            </w:r>
          </w:p>
        </w:tc>
        <w:tc>
          <w:tcPr>
            <w:tcW w:w="805" w:type="dxa"/>
          </w:tcPr>
          <w:p w14:paraId="0E26B4C3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F15F13" w14:textId="0FA1252B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FD94B9F" w14:textId="3323694F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0619" w:rsidRPr="00420F53" w14:paraId="344D35B2" w14:textId="77777777" w:rsidTr="003053F5">
        <w:tc>
          <w:tcPr>
            <w:tcW w:w="576" w:type="dxa"/>
          </w:tcPr>
          <w:p w14:paraId="5B22ACFF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C539D68" w14:textId="77777777" w:rsidR="00E90619" w:rsidRPr="009447EC" w:rsidRDefault="00E90619" w:rsidP="003053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5" w:hanging="283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Describe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principle of lane change assistance systems using vehicle communication.</w:t>
            </w:r>
          </w:p>
        </w:tc>
        <w:tc>
          <w:tcPr>
            <w:tcW w:w="805" w:type="dxa"/>
          </w:tcPr>
          <w:p w14:paraId="0ECA98C5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D5365F5" w14:textId="341BAB14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37B17CF" w14:textId="708BC2A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0619" w:rsidRPr="00420F53" w14:paraId="6DD28311" w14:textId="77777777" w:rsidTr="003053F5">
        <w:tc>
          <w:tcPr>
            <w:tcW w:w="10458" w:type="dxa"/>
            <w:gridSpan w:val="5"/>
          </w:tcPr>
          <w:p w14:paraId="1111AACF" w14:textId="77777777" w:rsidR="00E90619" w:rsidRPr="009447EC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90619" w:rsidRPr="00420F53" w14:paraId="6744532D" w14:textId="77777777" w:rsidTr="003053F5">
        <w:tc>
          <w:tcPr>
            <w:tcW w:w="576" w:type="dxa"/>
          </w:tcPr>
          <w:p w14:paraId="3FFB0209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B89EB9D" w14:textId="77777777" w:rsidR="00E90619" w:rsidRPr="009447EC" w:rsidRDefault="00E90619" w:rsidP="003053F5">
            <w:pPr>
              <w:pStyle w:val="ListParagraph"/>
              <w:spacing w:after="0" w:line="240" w:lineRule="auto"/>
              <w:ind w:left="-18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Explain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working principle of frontal and rear collision avoidance systems using vehicle communication networks with neat sketches</w:t>
            </w: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5209F6F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F911E0C" w14:textId="247EEA8B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D3A7918" w14:textId="3CB78165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90619" w:rsidRPr="00420F53" w14:paraId="4EDEECE4" w14:textId="77777777" w:rsidTr="003053F5">
        <w:tc>
          <w:tcPr>
            <w:tcW w:w="10458" w:type="dxa"/>
            <w:gridSpan w:val="5"/>
          </w:tcPr>
          <w:p w14:paraId="4337CDCC" w14:textId="77777777" w:rsidR="00E90619" w:rsidRPr="009447EC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UNIT-III</w:t>
            </w:r>
          </w:p>
        </w:tc>
      </w:tr>
      <w:tr w:rsidR="00E90619" w:rsidRPr="00420F53" w14:paraId="06764439" w14:textId="77777777" w:rsidTr="003053F5">
        <w:tc>
          <w:tcPr>
            <w:tcW w:w="576" w:type="dxa"/>
          </w:tcPr>
          <w:p w14:paraId="5932C23D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B528F15" w14:textId="77777777" w:rsidR="00E90619" w:rsidRPr="009447EC" w:rsidRDefault="00E90619" w:rsidP="003053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Describe the two-tier approach used in vehicle networks.</w:t>
            </w:r>
          </w:p>
        </w:tc>
        <w:tc>
          <w:tcPr>
            <w:tcW w:w="805" w:type="dxa"/>
          </w:tcPr>
          <w:p w14:paraId="7947C1D6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E42B33" w14:textId="33F8ACE4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C5A1220" w14:textId="66EBDBED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0619" w:rsidRPr="00420F53" w14:paraId="3CA6423C" w14:textId="77777777" w:rsidTr="003053F5">
        <w:tc>
          <w:tcPr>
            <w:tcW w:w="576" w:type="dxa"/>
          </w:tcPr>
          <w:p w14:paraId="0223F615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A44006" w14:textId="77777777" w:rsidR="00E90619" w:rsidRPr="009447EC" w:rsidRDefault="00E90619" w:rsidP="003053F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Compare wired and wireless communication in vehicles.</w:t>
            </w:r>
          </w:p>
        </w:tc>
        <w:tc>
          <w:tcPr>
            <w:tcW w:w="805" w:type="dxa"/>
          </w:tcPr>
          <w:p w14:paraId="1038E919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531010" w14:textId="660D6ADC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79C278D" w14:textId="016103F2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0619" w:rsidRPr="00420F53" w14:paraId="4BC0A632" w14:textId="77777777" w:rsidTr="003053F5">
        <w:tc>
          <w:tcPr>
            <w:tcW w:w="10458" w:type="dxa"/>
            <w:gridSpan w:val="5"/>
          </w:tcPr>
          <w:p w14:paraId="5147D4EF" w14:textId="77777777" w:rsidR="00E90619" w:rsidRPr="009447EC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90619" w:rsidRPr="00420F53" w14:paraId="01B76566" w14:textId="77777777" w:rsidTr="003053F5">
        <w:trPr>
          <w:trHeight w:val="70"/>
        </w:trPr>
        <w:tc>
          <w:tcPr>
            <w:tcW w:w="576" w:type="dxa"/>
          </w:tcPr>
          <w:p w14:paraId="38B4B00B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6D274B6" w14:textId="77777777" w:rsidR="00E90619" w:rsidRPr="009447EC" w:rsidRDefault="00E90619" w:rsidP="003053F5">
            <w:pPr>
              <w:pStyle w:val="ListParagraph"/>
              <w:spacing w:after="0" w:line="240" w:lineRule="auto"/>
              <w:ind w:left="19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Explain the working principle, architecture, and applications of LIN in vehicles with neat sketches.</w:t>
            </w:r>
          </w:p>
        </w:tc>
        <w:tc>
          <w:tcPr>
            <w:tcW w:w="805" w:type="dxa"/>
          </w:tcPr>
          <w:p w14:paraId="52D40E02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C2A3CCB" w14:textId="2BC9776E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B6AF7F5" w14:textId="01E0FD29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90619" w:rsidRPr="00420F53" w14:paraId="33B09E30" w14:textId="77777777" w:rsidTr="003053F5">
        <w:tc>
          <w:tcPr>
            <w:tcW w:w="10458" w:type="dxa"/>
            <w:gridSpan w:val="5"/>
          </w:tcPr>
          <w:p w14:paraId="73B9A30A" w14:textId="77777777" w:rsidR="00E90619" w:rsidRPr="009447EC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UNIT-IV</w:t>
            </w:r>
          </w:p>
        </w:tc>
      </w:tr>
      <w:tr w:rsidR="00E90619" w:rsidRPr="00420F53" w14:paraId="3F2E4F83" w14:textId="77777777" w:rsidTr="003053F5">
        <w:trPr>
          <w:trHeight w:val="556"/>
        </w:trPr>
        <w:tc>
          <w:tcPr>
            <w:tcW w:w="576" w:type="dxa"/>
          </w:tcPr>
          <w:p w14:paraId="19B1630B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5315B09" w14:textId="7D30B5C0" w:rsidR="00E90619" w:rsidRPr="009447EC" w:rsidRDefault="00E90619" w:rsidP="003053F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02" w:hanging="302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concept of Adhoc communication</w:t>
            </w:r>
            <w:r w:rsidR="00305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networks in vehicular systems.</w:t>
            </w:r>
          </w:p>
        </w:tc>
        <w:tc>
          <w:tcPr>
            <w:tcW w:w="805" w:type="dxa"/>
          </w:tcPr>
          <w:p w14:paraId="117E5166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056376" w14:textId="6AF773F3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7C5828F" w14:textId="2F5CC1BF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0619" w:rsidRPr="00420F53" w14:paraId="71F8CDBC" w14:textId="77777777" w:rsidTr="003053F5">
        <w:tc>
          <w:tcPr>
            <w:tcW w:w="576" w:type="dxa"/>
          </w:tcPr>
          <w:p w14:paraId="6EAD2AD4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45109D8" w14:textId="77777777" w:rsidR="00E90619" w:rsidRPr="009447EC" w:rsidRDefault="00E90619" w:rsidP="003053F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02" w:hanging="283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escribe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the importance of vehicle communication in emission control systems.</w:t>
            </w:r>
          </w:p>
        </w:tc>
        <w:tc>
          <w:tcPr>
            <w:tcW w:w="805" w:type="dxa"/>
          </w:tcPr>
          <w:p w14:paraId="33F35CA4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35C9C3" w14:textId="32282BF0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C89EA93" w14:textId="1481960A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</w:tr>
      <w:tr w:rsidR="00E90619" w:rsidRPr="00420F53" w14:paraId="32550802" w14:textId="77777777" w:rsidTr="003053F5">
        <w:tc>
          <w:tcPr>
            <w:tcW w:w="10458" w:type="dxa"/>
            <w:gridSpan w:val="5"/>
          </w:tcPr>
          <w:p w14:paraId="70F9984F" w14:textId="77777777" w:rsidR="00E90619" w:rsidRPr="009447EC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90619" w:rsidRPr="00420F53" w14:paraId="4FA25DEF" w14:textId="77777777" w:rsidTr="003053F5">
        <w:tc>
          <w:tcPr>
            <w:tcW w:w="576" w:type="dxa"/>
          </w:tcPr>
          <w:p w14:paraId="03211191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6AB9D2D" w14:textId="77777777" w:rsidR="00E90619" w:rsidRPr="009447EC" w:rsidRDefault="00E90619" w:rsidP="003053F5">
            <w:pPr>
              <w:spacing w:after="0" w:line="240" w:lineRule="auto"/>
              <w:ind w:left="14" w:hanging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Explain the working of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forward RADAR, side RADAR, and GPS in smart vehicles with neat sketches. Also, state their</w:t>
            </w: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advantages</w:t>
            </w: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0B9955A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A36B8D" w14:textId="4A2A5700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A61A922" w14:textId="4A65BA10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90619" w:rsidRPr="00420F53" w14:paraId="7DFA6981" w14:textId="77777777" w:rsidTr="003053F5">
        <w:tc>
          <w:tcPr>
            <w:tcW w:w="10458" w:type="dxa"/>
            <w:gridSpan w:val="5"/>
          </w:tcPr>
          <w:p w14:paraId="22FA78D6" w14:textId="77777777" w:rsidR="00E90619" w:rsidRPr="009447EC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UNIT-V</w:t>
            </w:r>
          </w:p>
        </w:tc>
      </w:tr>
      <w:tr w:rsidR="00E90619" w:rsidRPr="00420F53" w14:paraId="59AB4AA7" w14:textId="77777777" w:rsidTr="003053F5">
        <w:trPr>
          <w:trHeight w:val="417"/>
        </w:trPr>
        <w:tc>
          <w:tcPr>
            <w:tcW w:w="576" w:type="dxa"/>
          </w:tcPr>
          <w:p w14:paraId="0AAE69CF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01DEC0F" w14:textId="17065521" w:rsidR="00E90619" w:rsidRPr="009447EC" w:rsidRDefault="003053F5" w:rsidP="003053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List the sensors and systems used in Autonomous vehicles. </w:t>
            </w:r>
            <w:r w:rsidR="00E90619"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6F5EEB0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D2BDB6" w14:textId="55587969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6C4DEFC" w14:textId="3B9FD164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0619" w:rsidRPr="00420F53" w14:paraId="1D98DBE6" w14:textId="77777777" w:rsidTr="003053F5">
        <w:trPr>
          <w:trHeight w:val="405"/>
        </w:trPr>
        <w:tc>
          <w:tcPr>
            <w:tcW w:w="576" w:type="dxa"/>
          </w:tcPr>
          <w:p w14:paraId="1B5BD218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C97AC00" w14:textId="77777777" w:rsidR="00E90619" w:rsidRPr="009447EC" w:rsidRDefault="00E90619" w:rsidP="003053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Describe the security and integrity issues in autonomous vehicles.</w:t>
            </w:r>
          </w:p>
        </w:tc>
        <w:tc>
          <w:tcPr>
            <w:tcW w:w="805" w:type="dxa"/>
          </w:tcPr>
          <w:p w14:paraId="51AE4834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14C251" w14:textId="3E3685E4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56F6596" w14:textId="4693982B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0619" w:rsidRPr="00420F53" w14:paraId="7939C012" w14:textId="77777777" w:rsidTr="003053F5">
        <w:tc>
          <w:tcPr>
            <w:tcW w:w="10458" w:type="dxa"/>
            <w:gridSpan w:val="5"/>
          </w:tcPr>
          <w:p w14:paraId="0C38C712" w14:textId="77777777" w:rsidR="00E90619" w:rsidRPr="009447EC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47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90619" w:rsidRPr="00420F53" w14:paraId="334B27FF" w14:textId="77777777" w:rsidTr="003053F5">
        <w:trPr>
          <w:trHeight w:val="712"/>
        </w:trPr>
        <w:tc>
          <w:tcPr>
            <w:tcW w:w="576" w:type="dxa"/>
          </w:tcPr>
          <w:p w14:paraId="378A7E22" w14:textId="77777777" w:rsidR="00E90619" w:rsidRPr="00420F53" w:rsidRDefault="00E90619" w:rsidP="00305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715A11D" w14:textId="77777777" w:rsidR="00E90619" w:rsidRPr="009447EC" w:rsidRDefault="00E90619" w:rsidP="003053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9447EC">
              <w:rPr>
                <w:rFonts w:ascii="Times New Roman" w:hAnsi="Times New Roman"/>
                <w:color w:val="000000" w:themeColor="text1"/>
                <w:sz w:val="24"/>
              </w:rPr>
              <w:t xml:space="preserve"> Explain the </w:t>
            </w:r>
            <w:r w:rsidRPr="009447EC">
              <w:rPr>
                <w:rFonts w:ascii="Times New Roman" w:hAnsi="Times New Roman"/>
                <w:bCs/>
                <w:color w:val="000000" w:themeColor="text1"/>
                <w:sz w:val="24"/>
              </w:rPr>
              <w:t>levels of automation in autonomous vehicles</w:t>
            </w:r>
            <w:r w:rsidRPr="009447EC">
              <w:rPr>
                <w:rFonts w:ascii="Times New Roman" w:hAnsi="Times New Roman"/>
                <w:color w:val="000000" w:themeColor="text1"/>
                <w:sz w:val="24"/>
              </w:rPr>
              <w:t xml:space="preserve"> with suitable examples.</w:t>
            </w:r>
          </w:p>
        </w:tc>
        <w:tc>
          <w:tcPr>
            <w:tcW w:w="805" w:type="dxa"/>
          </w:tcPr>
          <w:p w14:paraId="73D2A94D" w14:textId="77777777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3B5F205" w14:textId="4CBB4003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6129E2F" w14:textId="274184BC" w:rsidR="00E90619" w:rsidRPr="00420F53" w:rsidRDefault="00E90619" w:rsidP="003053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</w:t>
            </w:r>
            <w:r w:rsidR="003053F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10E6CD62" w14:textId="5B11C734" w:rsidR="00142455" w:rsidRPr="003053F5" w:rsidRDefault="00E90619" w:rsidP="003053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142455" w:rsidRPr="003053F5" w:rsidSect="003053F5">
      <w:footerReference w:type="default" r:id="rId7"/>
      <w:pgSz w:w="11906" w:h="16838"/>
      <w:pgMar w:top="426" w:right="720" w:bottom="568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DC61C" w14:textId="77777777" w:rsidR="001F3EDF" w:rsidRDefault="001F3EDF" w:rsidP="00E90619">
      <w:pPr>
        <w:spacing w:after="0" w:line="240" w:lineRule="auto"/>
      </w:pPr>
      <w:r>
        <w:separator/>
      </w:r>
    </w:p>
  </w:endnote>
  <w:endnote w:type="continuationSeparator" w:id="0">
    <w:p w14:paraId="6F7B0829" w14:textId="77777777" w:rsidR="001F3EDF" w:rsidRDefault="001F3EDF" w:rsidP="00E90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296054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9561026" w14:textId="6A802A6F" w:rsidR="00E90619" w:rsidRDefault="00E9061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785A58" w14:textId="77777777" w:rsidR="00E90619" w:rsidRDefault="00E90619" w:rsidP="003053F5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4D5C" w14:textId="77777777" w:rsidR="001F3EDF" w:rsidRDefault="001F3EDF" w:rsidP="00E90619">
      <w:pPr>
        <w:spacing w:after="0" w:line="240" w:lineRule="auto"/>
      </w:pPr>
      <w:r>
        <w:separator/>
      </w:r>
    </w:p>
  </w:footnote>
  <w:footnote w:type="continuationSeparator" w:id="0">
    <w:p w14:paraId="0960ED85" w14:textId="77777777" w:rsidR="001F3EDF" w:rsidRDefault="001F3EDF" w:rsidP="00E90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347AA836"/>
    <w:lvl w:ilvl="0" w:tplc="A0709AB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5268417">
    <w:abstractNumId w:val="3"/>
  </w:num>
  <w:num w:numId="2" w16cid:durableId="1991522104">
    <w:abstractNumId w:val="1"/>
  </w:num>
  <w:num w:numId="3" w16cid:durableId="224723974">
    <w:abstractNumId w:val="4"/>
  </w:num>
  <w:num w:numId="4" w16cid:durableId="256987951">
    <w:abstractNumId w:val="0"/>
  </w:num>
  <w:num w:numId="5" w16cid:durableId="547230373">
    <w:abstractNumId w:val="5"/>
  </w:num>
  <w:num w:numId="6" w16cid:durableId="1689680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455"/>
    <w:rsid w:val="00142455"/>
    <w:rsid w:val="001F3EDF"/>
    <w:rsid w:val="003053F5"/>
    <w:rsid w:val="003544FE"/>
    <w:rsid w:val="0046770C"/>
    <w:rsid w:val="006841C2"/>
    <w:rsid w:val="00922E5D"/>
    <w:rsid w:val="00A66189"/>
    <w:rsid w:val="00C96032"/>
    <w:rsid w:val="00CE40FE"/>
    <w:rsid w:val="00D24D46"/>
    <w:rsid w:val="00E90619"/>
    <w:rsid w:val="00F33A79"/>
    <w:rsid w:val="00F76857"/>
    <w:rsid w:val="00FC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A9FAB"/>
  <w15:chartTrackingRefBased/>
  <w15:docId w15:val="{F91D5458-8C9F-4FA3-8B8E-40E24322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61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2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2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24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24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24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24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24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4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24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24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24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45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245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24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24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24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4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24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2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2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2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24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24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245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24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245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245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E9061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906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61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06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61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5</cp:revision>
  <dcterms:created xsi:type="dcterms:W3CDTF">2026-05-08T11:10:00Z</dcterms:created>
  <dcterms:modified xsi:type="dcterms:W3CDTF">2026-05-11T08:41:00Z</dcterms:modified>
</cp:coreProperties>
</file>